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225"/>
        <w:gridCol w:w="1839"/>
        <w:gridCol w:w="3975"/>
      </w:tblGrid>
      <w:tr w:rsidR="00EC128C" w:rsidTr="00EC128C">
        <w:trPr>
          <w:trHeight w:val="1418"/>
          <w:jc w:val="center"/>
        </w:trPr>
        <w:tc>
          <w:tcPr>
            <w:tcW w:w="4225" w:type="dxa"/>
          </w:tcPr>
          <w:p w:rsidR="00EC128C" w:rsidRDefault="00EC128C">
            <w:pPr>
              <w:pStyle w:val="3"/>
              <w:rPr>
                <w:rFonts w:ascii="NewtonITT" w:hAnsi="NewtonITT"/>
                <w:szCs w:val="22"/>
              </w:rPr>
            </w:pPr>
            <w:r>
              <w:rPr>
                <w:rFonts w:ascii="NewtonITT" w:hAnsi="NewtonITT" w:cs="Newton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szCs w:val="22"/>
              </w:rPr>
              <w:t>РЕСПУБЛИКА</w:t>
            </w:r>
            <w:r>
              <w:rPr>
                <w:rFonts w:ascii="NewtonITT" w:hAnsi="NewtonITT" w:cs="Newton"/>
                <w:szCs w:val="22"/>
              </w:rPr>
              <w:t>Ћ</w:t>
            </w:r>
            <w:proofErr w:type="gramStart"/>
            <w:r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EC128C" w:rsidRDefault="00EC128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сосновка АУЫЛ СОВЕТЫ </w:t>
            </w:r>
          </w:p>
          <w:p w:rsidR="00EC128C" w:rsidRDefault="00EC128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EC128C" w:rsidRDefault="00EC128C" w:rsidP="00EC128C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ХАКИМИЭТЕ</w:t>
            </w: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1839" w:type="dxa"/>
            <w:hideMark/>
          </w:tcPr>
          <w:p w:rsidR="00EC128C" w:rsidRDefault="00EC128C">
            <w:pPr>
              <w:ind w:left="-74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Сосновский СЕЛЬСОВЕТ 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EC128C" w:rsidRDefault="00EC128C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EC128C" w:rsidRDefault="00EC128C">
            <w:pPr>
              <w:jc w:val="center"/>
              <w:rPr>
                <w:rFonts w:ascii="NewtonITT" w:hAnsi="NewtonITT"/>
                <w:sz w:val="19"/>
                <w:szCs w:val="19"/>
              </w:rPr>
            </w:pPr>
          </w:p>
          <w:p w:rsidR="00EC128C" w:rsidRDefault="00EC128C">
            <w:pPr>
              <w:jc w:val="center"/>
              <w:rPr>
                <w:b/>
              </w:rPr>
            </w:pPr>
          </w:p>
        </w:tc>
      </w:tr>
    </w:tbl>
    <w:p w:rsidR="00EC128C" w:rsidRPr="00EC128C" w:rsidRDefault="00EC128C" w:rsidP="00EC128C">
      <w:pPr>
        <w:pBdr>
          <w:top w:val="thinThickSmallGap" w:sz="18" w:space="1" w:color="auto"/>
        </w:pBdr>
        <w:rPr>
          <w:b/>
          <w:sz w:val="28"/>
          <w:szCs w:val="28"/>
        </w:rPr>
      </w:pPr>
    </w:p>
    <w:p w:rsidR="00EC128C" w:rsidRPr="00EC128C" w:rsidRDefault="00EC128C" w:rsidP="00EC128C">
      <w:pPr>
        <w:pStyle w:val="6"/>
        <w:jc w:val="left"/>
        <w:rPr>
          <w:sz w:val="28"/>
          <w:szCs w:val="28"/>
        </w:rPr>
      </w:pPr>
      <w:r w:rsidRPr="00EC128C">
        <w:rPr>
          <w:sz w:val="28"/>
          <w:szCs w:val="28"/>
        </w:rPr>
        <w:t xml:space="preserve">           КАрАр                                                  </w:t>
      </w:r>
      <w:r>
        <w:rPr>
          <w:sz w:val="28"/>
          <w:szCs w:val="28"/>
        </w:rPr>
        <w:t xml:space="preserve">           </w:t>
      </w:r>
      <w:r w:rsidRPr="00EC128C">
        <w:rPr>
          <w:sz w:val="28"/>
          <w:szCs w:val="28"/>
        </w:rPr>
        <w:t xml:space="preserve">  постановление                                                </w:t>
      </w:r>
    </w:p>
    <w:p w:rsidR="00EC128C" w:rsidRPr="00EC128C" w:rsidRDefault="00EC128C" w:rsidP="00EC128C">
      <w:pPr>
        <w:rPr>
          <w:sz w:val="28"/>
          <w:szCs w:val="28"/>
        </w:rPr>
      </w:pPr>
    </w:p>
    <w:p w:rsidR="00EC128C" w:rsidRPr="00EC128C" w:rsidRDefault="00EC128C" w:rsidP="00EC12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EC128C">
        <w:rPr>
          <w:b/>
          <w:sz w:val="28"/>
          <w:szCs w:val="28"/>
        </w:rPr>
        <w:t xml:space="preserve">  </w:t>
      </w:r>
      <w:r w:rsidR="003779A0">
        <w:rPr>
          <w:b/>
          <w:sz w:val="28"/>
          <w:szCs w:val="28"/>
        </w:rPr>
        <w:t>21 декабрь</w:t>
      </w:r>
      <w:r w:rsidRPr="00EC128C">
        <w:rPr>
          <w:b/>
          <w:sz w:val="28"/>
          <w:szCs w:val="28"/>
        </w:rPr>
        <w:t xml:space="preserve">  20</w:t>
      </w:r>
      <w:r w:rsidR="003779A0">
        <w:rPr>
          <w:b/>
          <w:sz w:val="28"/>
          <w:szCs w:val="28"/>
        </w:rPr>
        <w:t xml:space="preserve">17 </w:t>
      </w:r>
      <w:proofErr w:type="spellStart"/>
      <w:r w:rsidR="003779A0">
        <w:rPr>
          <w:b/>
          <w:sz w:val="28"/>
          <w:szCs w:val="28"/>
        </w:rPr>
        <w:t>й</w:t>
      </w:r>
      <w:proofErr w:type="spellEnd"/>
      <w:r w:rsidR="003779A0">
        <w:rPr>
          <w:b/>
          <w:sz w:val="28"/>
          <w:szCs w:val="28"/>
        </w:rPr>
        <w:t>.                         № 148                   21 декабря</w:t>
      </w:r>
      <w:r w:rsidR="009339DD">
        <w:rPr>
          <w:b/>
          <w:sz w:val="28"/>
          <w:szCs w:val="28"/>
        </w:rPr>
        <w:t xml:space="preserve"> </w:t>
      </w:r>
      <w:r w:rsidRPr="00EC128C">
        <w:rPr>
          <w:b/>
          <w:sz w:val="28"/>
          <w:szCs w:val="28"/>
        </w:rPr>
        <w:t>2017 г.</w:t>
      </w:r>
    </w:p>
    <w:p w:rsidR="00EC128C" w:rsidRPr="00EC128C" w:rsidRDefault="00EC128C" w:rsidP="00EC128C">
      <w:pPr>
        <w:rPr>
          <w:b/>
          <w:sz w:val="28"/>
          <w:szCs w:val="28"/>
        </w:rPr>
      </w:pPr>
    </w:p>
    <w:p w:rsidR="00EC128C" w:rsidRPr="00EC128C" w:rsidRDefault="00EC128C" w:rsidP="00EC128C">
      <w:pPr>
        <w:pStyle w:val="1"/>
        <w:ind w:firstLine="0"/>
        <w:jc w:val="center"/>
        <w:rPr>
          <w:b/>
          <w:szCs w:val="28"/>
        </w:rPr>
      </w:pPr>
      <w:r w:rsidRPr="00EC128C">
        <w:rPr>
          <w:b/>
          <w:szCs w:val="28"/>
        </w:rPr>
        <w:t>О внесении изменений в постановление сельского поселения</w:t>
      </w:r>
    </w:p>
    <w:p w:rsidR="00EC128C" w:rsidRDefault="00EC128C" w:rsidP="00EC128C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Сосновский</w:t>
      </w:r>
      <w:r w:rsidRPr="00EC128C">
        <w:rPr>
          <w:b/>
          <w:szCs w:val="28"/>
        </w:rPr>
        <w:t xml:space="preserve"> сельсовет муниципального района Белорецкий район Республики Башкортостан от 23 декабря  2014 года № 34  «О порядке администрирования доходов бюдже</w:t>
      </w:r>
      <w:r>
        <w:rPr>
          <w:b/>
          <w:szCs w:val="28"/>
        </w:rPr>
        <w:t xml:space="preserve">та сельского поселения </w:t>
      </w:r>
      <w:r>
        <w:rPr>
          <w:b/>
          <w:szCs w:val="28"/>
        </w:rPr>
        <w:br/>
        <w:t>Сосновский</w:t>
      </w:r>
      <w:r w:rsidRPr="00EC128C">
        <w:rPr>
          <w:b/>
          <w:szCs w:val="28"/>
        </w:rPr>
        <w:t xml:space="preserve"> сельсовет муниципального района Белорецкий район </w:t>
      </w:r>
      <w:r>
        <w:rPr>
          <w:b/>
          <w:szCs w:val="28"/>
        </w:rPr>
        <w:br/>
      </w:r>
      <w:r w:rsidRPr="00EC128C">
        <w:rPr>
          <w:b/>
          <w:szCs w:val="28"/>
        </w:rPr>
        <w:t>Республики Башкортостан</w:t>
      </w:r>
      <w:r>
        <w:rPr>
          <w:b/>
          <w:szCs w:val="28"/>
        </w:rPr>
        <w:t>»</w:t>
      </w:r>
    </w:p>
    <w:p w:rsidR="00EC128C" w:rsidRDefault="00EC128C" w:rsidP="00EC128C">
      <w:pPr>
        <w:jc w:val="center"/>
        <w:rPr>
          <w:szCs w:val="28"/>
        </w:rPr>
      </w:pPr>
    </w:p>
    <w:p w:rsidR="003779A0" w:rsidRDefault="00EC128C" w:rsidP="003779A0">
      <w:pPr>
        <w:pStyle w:val="a3"/>
        <w:jc w:val="both"/>
        <w:rPr>
          <w:sz w:val="28"/>
          <w:szCs w:val="28"/>
        </w:rPr>
      </w:pPr>
      <w:r>
        <w:rPr>
          <w:szCs w:val="28"/>
        </w:rPr>
        <w:t xml:space="preserve">                </w:t>
      </w:r>
    </w:p>
    <w:p w:rsidR="003471B7" w:rsidRDefault="003471B7" w:rsidP="003779A0">
      <w:pPr>
        <w:pStyle w:val="a3"/>
        <w:jc w:val="both"/>
        <w:rPr>
          <w:b/>
          <w:sz w:val="28"/>
          <w:szCs w:val="28"/>
        </w:rPr>
      </w:pPr>
    </w:p>
    <w:p w:rsidR="003779A0" w:rsidRPr="003779A0" w:rsidRDefault="003779A0" w:rsidP="003779A0">
      <w:pPr>
        <w:pStyle w:val="a3"/>
        <w:ind w:firstLine="708"/>
        <w:jc w:val="both"/>
        <w:rPr>
          <w:b/>
          <w:sz w:val="28"/>
          <w:szCs w:val="28"/>
        </w:rPr>
      </w:pPr>
      <w:r w:rsidRPr="003779A0">
        <w:rPr>
          <w:sz w:val="28"/>
          <w:szCs w:val="28"/>
        </w:rPr>
        <w:t>В соответствии со ст.20, ст.160.1 Бюджетного кодекса</w:t>
      </w:r>
      <w:r w:rsidRPr="003779A0">
        <w:rPr>
          <w:bCs/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 xml:space="preserve">   </w:t>
      </w:r>
      <w:proofErr w:type="spellStart"/>
      <w:proofErr w:type="gramStart"/>
      <w:r w:rsidRPr="003779A0">
        <w:rPr>
          <w:b/>
          <w:sz w:val="28"/>
          <w:szCs w:val="28"/>
        </w:rPr>
        <w:t>п</w:t>
      </w:r>
      <w:proofErr w:type="spellEnd"/>
      <w:proofErr w:type="gramEnd"/>
      <w:r w:rsidRPr="003779A0">
        <w:rPr>
          <w:b/>
          <w:sz w:val="28"/>
          <w:szCs w:val="28"/>
        </w:rPr>
        <w:t xml:space="preserve"> о с т а </w:t>
      </w:r>
      <w:proofErr w:type="spellStart"/>
      <w:r w:rsidRPr="003779A0">
        <w:rPr>
          <w:b/>
          <w:sz w:val="28"/>
          <w:szCs w:val="28"/>
        </w:rPr>
        <w:t>н</w:t>
      </w:r>
      <w:proofErr w:type="spellEnd"/>
      <w:r w:rsidRPr="003779A0">
        <w:rPr>
          <w:b/>
          <w:sz w:val="28"/>
          <w:szCs w:val="28"/>
        </w:rPr>
        <w:t xml:space="preserve"> о в л я ю:</w:t>
      </w:r>
    </w:p>
    <w:p w:rsidR="003779A0" w:rsidRPr="003779A0" w:rsidRDefault="003779A0" w:rsidP="003779A0">
      <w:pPr>
        <w:ind w:firstLine="900"/>
        <w:jc w:val="both"/>
        <w:rPr>
          <w:sz w:val="28"/>
          <w:szCs w:val="28"/>
        </w:rPr>
      </w:pPr>
    </w:p>
    <w:p w:rsidR="003779A0" w:rsidRPr="003779A0" w:rsidRDefault="003779A0" w:rsidP="003779A0">
      <w:pPr>
        <w:jc w:val="both"/>
        <w:rPr>
          <w:sz w:val="28"/>
          <w:szCs w:val="28"/>
        </w:rPr>
      </w:pPr>
      <w:r w:rsidRPr="003779A0">
        <w:rPr>
          <w:sz w:val="28"/>
          <w:szCs w:val="28"/>
        </w:rPr>
        <w:t xml:space="preserve">          1. Внести изменения в  Приложение 1 к «Порядку администрирования доходов бюджета сел</w:t>
      </w:r>
      <w:r>
        <w:rPr>
          <w:sz w:val="28"/>
          <w:szCs w:val="28"/>
        </w:rPr>
        <w:t>ьского поселения Сосновский сельсовет</w:t>
      </w:r>
      <w:r w:rsidRPr="003779A0">
        <w:rPr>
          <w:sz w:val="28"/>
          <w:szCs w:val="28"/>
        </w:rPr>
        <w:t xml:space="preserve">  муниципального района Белорецки</w:t>
      </w:r>
      <w:r w:rsidR="00090E26">
        <w:rPr>
          <w:sz w:val="28"/>
          <w:szCs w:val="28"/>
        </w:rPr>
        <w:t>й район Республики Башкортостан</w:t>
      </w:r>
      <w:r w:rsidRPr="003779A0">
        <w:rPr>
          <w:sz w:val="28"/>
          <w:szCs w:val="28"/>
        </w:rPr>
        <w:t xml:space="preserve">», утвержденного Постановлением администрации </w:t>
      </w:r>
      <w:r>
        <w:rPr>
          <w:sz w:val="28"/>
          <w:szCs w:val="28"/>
        </w:rPr>
        <w:t xml:space="preserve">сельского поселения Сосновский </w:t>
      </w:r>
      <w:r w:rsidRPr="003779A0">
        <w:rPr>
          <w:sz w:val="28"/>
          <w:szCs w:val="28"/>
        </w:rPr>
        <w:t xml:space="preserve"> сельсовет муниципального района Белорецкий район Ре</w:t>
      </w:r>
      <w:r>
        <w:rPr>
          <w:sz w:val="28"/>
          <w:szCs w:val="28"/>
        </w:rPr>
        <w:t>спублики Башкортостан от  23 декабря 2014 года № 34</w:t>
      </w:r>
      <w:r w:rsidRPr="003779A0">
        <w:rPr>
          <w:sz w:val="28"/>
          <w:szCs w:val="28"/>
        </w:rPr>
        <w:t xml:space="preserve">, изложив его </w:t>
      </w:r>
      <w:r w:rsidR="00090E26">
        <w:rPr>
          <w:sz w:val="28"/>
          <w:szCs w:val="28"/>
        </w:rPr>
        <w:br/>
      </w:r>
      <w:r w:rsidRPr="003779A0">
        <w:rPr>
          <w:sz w:val="28"/>
          <w:szCs w:val="28"/>
        </w:rPr>
        <w:t>в новой редакции согласно приложению.</w:t>
      </w:r>
    </w:p>
    <w:p w:rsidR="003779A0" w:rsidRPr="003779A0" w:rsidRDefault="003779A0" w:rsidP="003779A0">
      <w:pPr>
        <w:jc w:val="both"/>
        <w:rPr>
          <w:bCs/>
          <w:sz w:val="28"/>
          <w:szCs w:val="28"/>
        </w:rPr>
      </w:pPr>
      <w:r w:rsidRPr="003779A0">
        <w:rPr>
          <w:sz w:val="28"/>
          <w:szCs w:val="28"/>
        </w:rPr>
        <w:t xml:space="preserve">         2</w:t>
      </w:r>
      <w:r w:rsidRPr="003779A0">
        <w:rPr>
          <w:bCs/>
          <w:sz w:val="28"/>
          <w:szCs w:val="28"/>
        </w:rPr>
        <w:t>.</w:t>
      </w:r>
      <w:r w:rsidR="009339DD">
        <w:rPr>
          <w:bCs/>
          <w:sz w:val="28"/>
          <w:szCs w:val="28"/>
        </w:rPr>
        <w:t xml:space="preserve"> </w:t>
      </w:r>
      <w:r w:rsidRPr="003779A0">
        <w:rPr>
          <w:bCs/>
          <w:sz w:val="28"/>
          <w:szCs w:val="28"/>
        </w:rPr>
        <w:t>Настоящее постановление вступает в силу с 1 января 2018 года.</w:t>
      </w:r>
    </w:p>
    <w:p w:rsidR="003779A0" w:rsidRPr="003779A0" w:rsidRDefault="003779A0" w:rsidP="003779A0">
      <w:pPr>
        <w:jc w:val="both"/>
        <w:rPr>
          <w:sz w:val="28"/>
          <w:szCs w:val="28"/>
        </w:rPr>
      </w:pPr>
      <w:r w:rsidRPr="003779A0">
        <w:rPr>
          <w:sz w:val="28"/>
          <w:szCs w:val="28"/>
        </w:rPr>
        <w:t xml:space="preserve">  </w:t>
      </w:r>
      <w:r w:rsidR="00090E26">
        <w:rPr>
          <w:sz w:val="28"/>
          <w:szCs w:val="28"/>
        </w:rPr>
        <w:t xml:space="preserve">       </w:t>
      </w:r>
      <w:r w:rsidRPr="003779A0">
        <w:rPr>
          <w:sz w:val="28"/>
          <w:szCs w:val="28"/>
        </w:rPr>
        <w:t xml:space="preserve">3. </w:t>
      </w:r>
      <w:proofErr w:type="gramStart"/>
      <w:r w:rsidRPr="003779A0">
        <w:rPr>
          <w:sz w:val="28"/>
          <w:szCs w:val="28"/>
        </w:rPr>
        <w:t>Контроль за</w:t>
      </w:r>
      <w:proofErr w:type="gramEnd"/>
      <w:r w:rsidRPr="003779A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779A0" w:rsidRPr="003779A0" w:rsidRDefault="003779A0" w:rsidP="003779A0">
      <w:pPr>
        <w:jc w:val="both"/>
        <w:rPr>
          <w:sz w:val="28"/>
          <w:szCs w:val="28"/>
        </w:rPr>
      </w:pPr>
    </w:p>
    <w:p w:rsidR="003779A0" w:rsidRPr="003779A0" w:rsidRDefault="003779A0" w:rsidP="003779A0">
      <w:pPr>
        <w:jc w:val="both"/>
        <w:rPr>
          <w:sz w:val="28"/>
          <w:szCs w:val="28"/>
        </w:rPr>
      </w:pPr>
    </w:p>
    <w:p w:rsidR="003779A0" w:rsidRPr="003779A0" w:rsidRDefault="003779A0" w:rsidP="003779A0">
      <w:pPr>
        <w:jc w:val="both"/>
        <w:rPr>
          <w:sz w:val="28"/>
          <w:szCs w:val="28"/>
        </w:rPr>
      </w:pPr>
    </w:p>
    <w:p w:rsidR="003779A0" w:rsidRPr="003779A0" w:rsidRDefault="003779A0" w:rsidP="003779A0">
      <w:pPr>
        <w:spacing w:line="360" w:lineRule="auto"/>
        <w:jc w:val="both"/>
        <w:rPr>
          <w:b/>
          <w:sz w:val="28"/>
          <w:szCs w:val="28"/>
        </w:rPr>
      </w:pPr>
      <w:r w:rsidRPr="003779A0">
        <w:rPr>
          <w:b/>
          <w:sz w:val="28"/>
          <w:szCs w:val="28"/>
        </w:rPr>
        <w:t xml:space="preserve"> Глава сельского поселения</w:t>
      </w:r>
      <w:r w:rsidRPr="003779A0">
        <w:rPr>
          <w:b/>
          <w:sz w:val="28"/>
          <w:szCs w:val="28"/>
        </w:rPr>
        <w:tab/>
        <w:t xml:space="preserve">                                 </w:t>
      </w:r>
      <w:proofErr w:type="spellStart"/>
      <w:r w:rsidRPr="003779A0">
        <w:rPr>
          <w:b/>
          <w:sz w:val="28"/>
          <w:szCs w:val="28"/>
        </w:rPr>
        <w:t>Р.Г.Муратшин</w:t>
      </w:r>
      <w:proofErr w:type="spellEnd"/>
    </w:p>
    <w:p w:rsidR="003779A0" w:rsidRPr="003779A0" w:rsidRDefault="003779A0" w:rsidP="003779A0">
      <w:pPr>
        <w:spacing w:line="360" w:lineRule="auto"/>
        <w:jc w:val="both"/>
        <w:rPr>
          <w:b/>
          <w:sz w:val="28"/>
          <w:szCs w:val="28"/>
        </w:rPr>
      </w:pPr>
    </w:p>
    <w:p w:rsidR="003779A0" w:rsidRPr="003779A0" w:rsidRDefault="003779A0" w:rsidP="003779A0">
      <w:pPr>
        <w:spacing w:line="360" w:lineRule="auto"/>
        <w:rPr>
          <w:b/>
          <w:szCs w:val="28"/>
        </w:rPr>
      </w:pPr>
    </w:p>
    <w:p w:rsidR="003779A0" w:rsidRDefault="003779A0" w:rsidP="003779A0">
      <w:pPr>
        <w:spacing w:line="360" w:lineRule="auto"/>
        <w:rPr>
          <w:szCs w:val="28"/>
        </w:rPr>
      </w:pPr>
    </w:p>
    <w:p w:rsidR="003779A0" w:rsidRDefault="003779A0" w:rsidP="003779A0">
      <w:pPr>
        <w:spacing w:line="360" w:lineRule="auto"/>
        <w:rPr>
          <w:szCs w:val="28"/>
        </w:rPr>
      </w:pPr>
    </w:p>
    <w:p w:rsidR="003779A0" w:rsidRDefault="003779A0" w:rsidP="003779A0">
      <w:pPr>
        <w:jc w:val="center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3779A0" w:rsidRDefault="003779A0" w:rsidP="003779A0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</w:t>
      </w:r>
    </w:p>
    <w:p w:rsidR="003779A0" w:rsidRDefault="003779A0" w:rsidP="003779A0">
      <w:pPr>
        <w:jc w:val="right"/>
        <w:rPr>
          <w:szCs w:val="28"/>
        </w:rPr>
      </w:pPr>
    </w:p>
    <w:p w:rsidR="003779A0" w:rsidRPr="0017745B" w:rsidRDefault="003779A0" w:rsidP="003779A0">
      <w:pPr>
        <w:jc w:val="right"/>
        <w:rPr>
          <w:sz w:val="24"/>
          <w:szCs w:val="24"/>
        </w:rPr>
      </w:pPr>
      <w:r w:rsidRPr="0017745B">
        <w:rPr>
          <w:sz w:val="24"/>
          <w:szCs w:val="24"/>
        </w:rPr>
        <w:t>Приложение 1</w:t>
      </w:r>
    </w:p>
    <w:p w:rsidR="003779A0" w:rsidRPr="0017745B" w:rsidRDefault="003779A0" w:rsidP="003779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17745B">
        <w:rPr>
          <w:sz w:val="24"/>
          <w:szCs w:val="24"/>
        </w:rPr>
        <w:t>к Порядку администрирования</w:t>
      </w:r>
      <w:r>
        <w:rPr>
          <w:sz w:val="24"/>
          <w:szCs w:val="24"/>
        </w:rPr>
        <w:t xml:space="preserve"> доходов</w:t>
      </w:r>
    </w:p>
    <w:p w:rsidR="003779A0" w:rsidRDefault="003779A0" w:rsidP="003779A0">
      <w:pPr>
        <w:jc w:val="right"/>
        <w:rPr>
          <w:sz w:val="24"/>
          <w:szCs w:val="24"/>
        </w:rPr>
      </w:pPr>
      <w:r w:rsidRPr="0017745B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</w:t>
      </w:r>
      <w:r w:rsidRPr="0017745B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сельского поселения</w:t>
      </w:r>
    </w:p>
    <w:p w:rsidR="003779A0" w:rsidRPr="0017745B" w:rsidRDefault="00DD16CA" w:rsidP="003779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Сосн</w:t>
      </w:r>
      <w:r w:rsidR="003779A0">
        <w:rPr>
          <w:sz w:val="24"/>
          <w:szCs w:val="24"/>
        </w:rPr>
        <w:t xml:space="preserve">овский сельсовет </w:t>
      </w:r>
      <w:r w:rsidR="003779A0" w:rsidRPr="0017745B">
        <w:rPr>
          <w:sz w:val="24"/>
          <w:szCs w:val="24"/>
        </w:rPr>
        <w:t>муниципального района</w:t>
      </w:r>
    </w:p>
    <w:p w:rsidR="003779A0" w:rsidRPr="0017745B" w:rsidRDefault="003779A0" w:rsidP="003779A0">
      <w:pPr>
        <w:jc w:val="right"/>
        <w:rPr>
          <w:sz w:val="24"/>
          <w:szCs w:val="24"/>
        </w:rPr>
      </w:pPr>
      <w:r w:rsidRPr="0017745B">
        <w:rPr>
          <w:sz w:val="24"/>
          <w:szCs w:val="24"/>
        </w:rPr>
        <w:t xml:space="preserve">                                                                Белорецкий район  </w:t>
      </w:r>
    </w:p>
    <w:p w:rsidR="003779A0" w:rsidRPr="0017745B" w:rsidRDefault="003779A0" w:rsidP="003779A0">
      <w:pPr>
        <w:rPr>
          <w:sz w:val="24"/>
          <w:szCs w:val="24"/>
        </w:rPr>
      </w:pPr>
    </w:p>
    <w:p w:rsidR="003779A0" w:rsidRDefault="003779A0" w:rsidP="003779A0"/>
    <w:p w:rsidR="003779A0" w:rsidRPr="00DD16CA" w:rsidRDefault="003779A0" w:rsidP="003779A0">
      <w:pPr>
        <w:jc w:val="center"/>
        <w:rPr>
          <w:sz w:val="24"/>
          <w:szCs w:val="24"/>
        </w:rPr>
      </w:pPr>
      <w:r w:rsidRPr="00DD16CA">
        <w:rPr>
          <w:sz w:val="24"/>
          <w:szCs w:val="24"/>
        </w:rPr>
        <w:t>Доходы, закрепляемые за специалистами</w:t>
      </w:r>
    </w:p>
    <w:p w:rsidR="003779A0" w:rsidRPr="00DD16CA" w:rsidRDefault="003779A0" w:rsidP="003779A0">
      <w:pPr>
        <w:jc w:val="center"/>
        <w:rPr>
          <w:sz w:val="24"/>
          <w:szCs w:val="24"/>
        </w:rPr>
      </w:pPr>
      <w:r w:rsidRPr="00DD16CA">
        <w:rPr>
          <w:sz w:val="24"/>
          <w:szCs w:val="24"/>
        </w:rPr>
        <w:t xml:space="preserve">администрации сельского поселения Сосновский сельсовет муниципального района Белорецкий район  </w:t>
      </w:r>
    </w:p>
    <w:p w:rsidR="003779A0" w:rsidRDefault="003779A0" w:rsidP="003779A0"/>
    <w:tbl>
      <w:tblPr>
        <w:tblW w:w="98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4962"/>
        <w:gridCol w:w="2487"/>
      </w:tblGrid>
      <w:tr w:rsidR="003779A0" w:rsidRPr="00957A79" w:rsidTr="00322C4F">
        <w:trPr>
          <w:trHeight w:val="750"/>
          <w:tblHeader/>
        </w:trPr>
        <w:tc>
          <w:tcPr>
            <w:tcW w:w="2448" w:type="dxa"/>
            <w:vAlign w:val="center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962" w:type="dxa"/>
            <w:vAlign w:val="center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487" w:type="dxa"/>
            <w:vAlign w:val="center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Специалист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791 1 08 04020 01 1000 110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управляющий делами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791 1 08 04020 01 4000 110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управляющий делами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791 1 13 01995 10 0000 130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управляющий делами</w:t>
            </w:r>
          </w:p>
        </w:tc>
      </w:tr>
      <w:tr w:rsidR="003779A0" w:rsidRPr="00957A79" w:rsidTr="00322C4F">
        <w:trPr>
          <w:trHeight w:val="299"/>
        </w:trPr>
        <w:tc>
          <w:tcPr>
            <w:tcW w:w="2448" w:type="dxa"/>
          </w:tcPr>
          <w:p w:rsidR="003779A0" w:rsidRPr="00957A79" w:rsidRDefault="003779A0" w:rsidP="00322C4F">
            <w:pPr>
              <w:tabs>
                <w:tab w:val="left" w:pos="10260"/>
              </w:tabs>
              <w:jc w:val="center"/>
              <w:rPr>
                <w:snapToGrid w:val="0"/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791 1 13 02065 10 0000 130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 xml:space="preserve">Централизованная 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791 1 13 02995 10 0000 130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791 1 16 23051 10 0000 140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957A79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957A79">
              <w:rPr>
                <w:sz w:val="26"/>
                <w:szCs w:val="26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299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791 1 16 23052 10 0000 140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57A79">
              <w:rPr>
                <w:sz w:val="26"/>
                <w:szCs w:val="26"/>
              </w:rPr>
              <w:t>выгодоприобретателями</w:t>
            </w:r>
            <w:proofErr w:type="spellEnd"/>
            <w:r w:rsidRPr="00957A79">
              <w:rPr>
                <w:sz w:val="26"/>
                <w:szCs w:val="26"/>
              </w:rPr>
              <w:t xml:space="preserve"> выступают получатели средств бюджетов сельских </w:t>
            </w:r>
            <w:r w:rsidRPr="00957A79">
              <w:rPr>
                <w:sz w:val="26"/>
                <w:szCs w:val="26"/>
              </w:rPr>
              <w:lastRenderedPageBreak/>
              <w:t>поселений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lastRenderedPageBreak/>
              <w:t>791 1 16 32000 10 0000 140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color w:val="000000"/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791 1 16 90050 10 0000 140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791 1 17 01050 10 0000 180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791 1 17 05050 10 0000 180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791 1 17 14030 10 0000 180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791 1 18 05000 10 0000 180</w:t>
            </w:r>
          </w:p>
        </w:tc>
        <w:tc>
          <w:tcPr>
            <w:tcW w:w="4962" w:type="dxa"/>
            <w:vAlign w:val="bottom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791 1 18 05200 10 0000 151</w:t>
            </w:r>
          </w:p>
        </w:tc>
        <w:tc>
          <w:tcPr>
            <w:tcW w:w="4962" w:type="dxa"/>
            <w:vAlign w:val="bottom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791 2 02 15001 10 0000 151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791 2 02 15002 10 0000 151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Дотации бюджетам сельских поселений на поддержку мер по  обеспечению сбалансированности бюджетов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791 2 02 20041 10 0000 151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назначения)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Централизованная</w:t>
            </w:r>
          </w:p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957A79" w:rsidRDefault="003779A0" w:rsidP="00322C4F">
            <w:pPr>
              <w:jc w:val="center"/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 xml:space="preserve">791 2 02 20077 10 </w:t>
            </w:r>
            <w:r>
              <w:rPr>
                <w:sz w:val="26"/>
                <w:szCs w:val="26"/>
              </w:rPr>
              <w:t>7240</w:t>
            </w:r>
            <w:r w:rsidRPr="00957A79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4962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t xml:space="preserve">Субсидии бюджетам сельских поселений на бюджетные инвестиции в объекты капитального строительства </w:t>
            </w:r>
            <w:r w:rsidRPr="00957A79">
              <w:rPr>
                <w:sz w:val="26"/>
                <w:szCs w:val="26"/>
              </w:rPr>
              <w:lastRenderedPageBreak/>
              <w:t xml:space="preserve">собственности муниципальных образований (субсидии на </w:t>
            </w:r>
            <w:proofErr w:type="spellStart"/>
            <w:r w:rsidRPr="00957A79">
              <w:rPr>
                <w:sz w:val="26"/>
                <w:szCs w:val="26"/>
              </w:rPr>
              <w:t>софинансирование</w:t>
            </w:r>
            <w:proofErr w:type="spellEnd"/>
            <w:r w:rsidRPr="00957A79">
              <w:rPr>
                <w:sz w:val="26"/>
                <w:szCs w:val="26"/>
              </w:rPr>
              <w:t xml:space="preserve"> капитальных вложений в объекты муниципальной собственности)</w:t>
            </w:r>
          </w:p>
        </w:tc>
        <w:tc>
          <w:tcPr>
            <w:tcW w:w="2487" w:type="dxa"/>
          </w:tcPr>
          <w:p w:rsidR="003779A0" w:rsidRPr="00957A79" w:rsidRDefault="003779A0" w:rsidP="00322C4F">
            <w:pPr>
              <w:rPr>
                <w:sz w:val="26"/>
                <w:szCs w:val="26"/>
              </w:rPr>
            </w:pPr>
            <w:r w:rsidRPr="00957A79">
              <w:rPr>
                <w:sz w:val="26"/>
                <w:szCs w:val="26"/>
              </w:rPr>
              <w:lastRenderedPageBreak/>
              <w:t>Централизованная</w:t>
            </w:r>
            <w:r>
              <w:rPr>
                <w:sz w:val="26"/>
                <w:szCs w:val="26"/>
              </w:rPr>
              <w:t xml:space="preserve"> </w:t>
            </w:r>
            <w:r w:rsidRPr="00957A79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B53DE1" w:rsidRDefault="003779A0" w:rsidP="00322C4F">
            <w:pPr>
              <w:jc w:val="center"/>
              <w:rPr>
                <w:sz w:val="26"/>
                <w:szCs w:val="26"/>
              </w:rPr>
            </w:pPr>
            <w:r w:rsidRPr="00B53DE1">
              <w:rPr>
                <w:sz w:val="26"/>
                <w:szCs w:val="26"/>
              </w:rPr>
              <w:lastRenderedPageBreak/>
              <w:t>791 2 02 20216 10 7216 151</w:t>
            </w:r>
          </w:p>
        </w:tc>
        <w:tc>
          <w:tcPr>
            <w:tcW w:w="4962" w:type="dxa"/>
          </w:tcPr>
          <w:p w:rsidR="003779A0" w:rsidRPr="00B53DE1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DE1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B53DE1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B53DE1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2487" w:type="dxa"/>
          </w:tcPr>
          <w:p w:rsidR="003779A0" w:rsidRPr="00B53DE1" w:rsidRDefault="003779A0" w:rsidP="00322C4F">
            <w:pPr>
              <w:rPr>
                <w:sz w:val="26"/>
                <w:szCs w:val="26"/>
              </w:rPr>
            </w:pPr>
            <w:r w:rsidRPr="00B53DE1">
              <w:rPr>
                <w:sz w:val="26"/>
                <w:szCs w:val="26"/>
              </w:rPr>
              <w:t>Централизованная 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B53DE1" w:rsidRDefault="003779A0" w:rsidP="00322C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791 2 02 25555</w:t>
            </w:r>
            <w:r w:rsidRPr="00B53DE1">
              <w:rPr>
                <w:sz w:val="26"/>
                <w:szCs w:val="26"/>
              </w:rPr>
              <w:t xml:space="preserve"> 10 </w:t>
            </w:r>
            <w:r>
              <w:rPr>
                <w:sz w:val="26"/>
                <w:szCs w:val="26"/>
              </w:rPr>
              <w:t>0000</w:t>
            </w:r>
            <w:r w:rsidRPr="00B53DE1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4962" w:type="dxa"/>
          </w:tcPr>
          <w:p w:rsidR="003779A0" w:rsidRPr="00D623CA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CA">
              <w:rPr>
                <w:rFonts w:ascii="Times New Roman" w:hAnsi="Times New Roman" w:cs="Times New Roman"/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487" w:type="dxa"/>
          </w:tcPr>
          <w:p w:rsidR="003779A0" w:rsidRDefault="003779A0" w:rsidP="00322C4F">
            <w:r w:rsidRPr="00C150FB">
              <w:rPr>
                <w:sz w:val="26"/>
                <w:szCs w:val="26"/>
              </w:rPr>
              <w:t>Централизованная 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D623CA" w:rsidRDefault="003779A0" w:rsidP="00322C4F">
            <w:pPr>
              <w:jc w:val="center"/>
              <w:rPr>
                <w:sz w:val="26"/>
                <w:szCs w:val="26"/>
              </w:rPr>
            </w:pPr>
            <w:r w:rsidRPr="00D623CA">
              <w:rPr>
                <w:sz w:val="26"/>
                <w:szCs w:val="26"/>
              </w:rPr>
              <w:t>791 2 02 25560 10 0000 151</w:t>
            </w:r>
          </w:p>
        </w:tc>
        <w:tc>
          <w:tcPr>
            <w:tcW w:w="4962" w:type="dxa"/>
          </w:tcPr>
          <w:p w:rsidR="003779A0" w:rsidRPr="00D623CA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3CA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2487" w:type="dxa"/>
          </w:tcPr>
          <w:p w:rsidR="003779A0" w:rsidRDefault="003779A0" w:rsidP="00322C4F">
            <w:r w:rsidRPr="00C150FB">
              <w:rPr>
                <w:sz w:val="26"/>
                <w:szCs w:val="26"/>
              </w:rPr>
              <w:t>Централизованная 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00296" w:rsidRDefault="003779A0" w:rsidP="00322C4F">
            <w:pPr>
              <w:jc w:val="center"/>
              <w:rPr>
                <w:bCs/>
                <w:sz w:val="26"/>
                <w:szCs w:val="26"/>
              </w:rPr>
            </w:pPr>
            <w:r w:rsidRPr="00A00296">
              <w:rPr>
                <w:bCs/>
                <w:sz w:val="26"/>
                <w:szCs w:val="26"/>
              </w:rPr>
              <w:t>791 2 02 29998 10 0000 151</w:t>
            </w:r>
          </w:p>
        </w:tc>
        <w:tc>
          <w:tcPr>
            <w:tcW w:w="4962" w:type="dxa"/>
          </w:tcPr>
          <w:p w:rsidR="003779A0" w:rsidRPr="00A00296" w:rsidRDefault="003779A0" w:rsidP="00322C4F">
            <w:pPr>
              <w:rPr>
                <w:bCs/>
                <w:sz w:val="26"/>
                <w:szCs w:val="26"/>
              </w:rPr>
            </w:pPr>
            <w:r w:rsidRPr="00A00296">
              <w:rPr>
                <w:bCs/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487" w:type="dxa"/>
          </w:tcPr>
          <w:p w:rsidR="003779A0" w:rsidRPr="00A00296" w:rsidRDefault="003779A0" w:rsidP="00322C4F">
            <w:pPr>
              <w:rPr>
                <w:sz w:val="26"/>
                <w:szCs w:val="26"/>
              </w:rPr>
            </w:pPr>
            <w:r w:rsidRPr="00A00296">
              <w:rPr>
                <w:sz w:val="26"/>
                <w:szCs w:val="26"/>
              </w:rPr>
              <w:t>Централизованная 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791 2 02 29999 10 7211 151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791 2 02 29999 10 7231 151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AA4902">
              <w:rPr>
                <w:sz w:val="26"/>
                <w:szCs w:val="26"/>
              </w:rPr>
              <w:t>софинансирование</w:t>
            </w:r>
            <w:proofErr w:type="spellEnd"/>
            <w:r w:rsidRPr="00AA4902">
              <w:rPr>
                <w:sz w:val="26"/>
                <w:szCs w:val="26"/>
              </w:rPr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30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791 2 02 29999 10 7232 151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 xml:space="preserve">Прочие субсидии бюджетам сельских поселений (субсидии на осуществление </w:t>
            </w:r>
            <w:r w:rsidRPr="00AA4902">
              <w:rPr>
                <w:sz w:val="26"/>
                <w:szCs w:val="26"/>
              </w:rPr>
              <w:lastRenderedPageBreak/>
              <w:t xml:space="preserve">мероприятий по строительству и реконструкции объектов водоснабжения и водоотведения, </w:t>
            </w:r>
            <w:proofErr w:type="spellStart"/>
            <w:r w:rsidRPr="00AA4902">
              <w:rPr>
                <w:sz w:val="26"/>
                <w:szCs w:val="26"/>
              </w:rPr>
              <w:t>электро</w:t>
            </w:r>
            <w:proofErr w:type="spellEnd"/>
            <w:r w:rsidRPr="00AA4902">
              <w:rPr>
                <w:sz w:val="26"/>
                <w:szCs w:val="26"/>
              </w:rPr>
              <w:t>- и теплоснабжения)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lastRenderedPageBreak/>
              <w:t>791 2 02 29999 10 7233 151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AA4902">
              <w:rPr>
                <w:sz w:val="26"/>
                <w:szCs w:val="26"/>
              </w:rPr>
              <w:t>софинансирование</w:t>
            </w:r>
            <w:proofErr w:type="spellEnd"/>
            <w:r w:rsidRPr="00AA4902">
              <w:rPr>
                <w:sz w:val="26"/>
                <w:szCs w:val="26"/>
              </w:rPr>
              <w:t xml:space="preserve">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902">
              <w:rPr>
                <w:rFonts w:ascii="Times New Roman" w:hAnsi="Times New Roman" w:cs="Times New Roman"/>
                <w:sz w:val="26"/>
                <w:szCs w:val="26"/>
              </w:rPr>
              <w:t>791 2 02 29999 10 7235 151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902">
              <w:rPr>
                <w:rFonts w:ascii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AA4902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AA4902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583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791 2 02 29999 10 7237 151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902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791 2 02 29999 10 7241 151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902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299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791 2 02 29999 10 7247 151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902">
              <w:rPr>
                <w:rFonts w:ascii="Times New Roman" w:hAnsi="Times New Roman" w:cs="Times New Roman"/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AA4902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AA4902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развития общественной инфраструктуры, </w:t>
            </w:r>
            <w:r w:rsidRPr="00AA49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основанных на местных инициативах)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lastRenderedPageBreak/>
              <w:t>791 2 02 29999 10 7248 151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902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791 2 02 29999 10 7250 151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902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791 2 02 29999 10 7251 151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4902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 (субсидии на поддержку обустройства мест массового отдыха населения (городских парков))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791 2 02 35118 10 0000 151</w:t>
            </w:r>
          </w:p>
        </w:tc>
        <w:tc>
          <w:tcPr>
            <w:tcW w:w="4962" w:type="dxa"/>
            <w:vAlign w:val="center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AA4902" w:rsidRDefault="003779A0" w:rsidP="00322C4F">
            <w:pPr>
              <w:jc w:val="center"/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791 2 02 40014 10 0000 151</w:t>
            </w:r>
          </w:p>
        </w:tc>
        <w:tc>
          <w:tcPr>
            <w:tcW w:w="4962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 </w:t>
            </w:r>
          </w:p>
        </w:tc>
        <w:tc>
          <w:tcPr>
            <w:tcW w:w="2487" w:type="dxa"/>
          </w:tcPr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Централизованная</w:t>
            </w:r>
          </w:p>
          <w:p w:rsidR="003779A0" w:rsidRPr="00AA4902" w:rsidRDefault="003779A0" w:rsidP="00322C4F">
            <w:pPr>
              <w:rPr>
                <w:sz w:val="26"/>
                <w:szCs w:val="26"/>
              </w:rPr>
            </w:pPr>
            <w:r w:rsidRPr="00AA490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340CC2" w:rsidRDefault="003779A0" w:rsidP="00322C4F">
            <w:pPr>
              <w:jc w:val="center"/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791 2 02 45144 10 0000 151</w:t>
            </w:r>
          </w:p>
        </w:tc>
        <w:tc>
          <w:tcPr>
            <w:tcW w:w="4962" w:type="dxa"/>
          </w:tcPr>
          <w:p w:rsidR="003779A0" w:rsidRPr="00340CC2" w:rsidRDefault="003779A0" w:rsidP="00322C4F">
            <w:pPr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2487" w:type="dxa"/>
          </w:tcPr>
          <w:p w:rsidR="003779A0" w:rsidRPr="00340CC2" w:rsidRDefault="003779A0" w:rsidP="00322C4F">
            <w:pPr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Централизованная</w:t>
            </w:r>
          </w:p>
          <w:p w:rsidR="003779A0" w:rsidRPr="00340CC2" w:rsidRDefault="003779A0" w:rsidP="00322C4F">
            <w:pPr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1F2D62" w:rsidRDefault="003779A0" w:rsidP="00322C4F">
            <w:pPr>
              <w:jc w:val="center"/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791 2 02 49999 10 7401 151</w:t>
            </w:r>
          </w:p>
        </w:tc>
        <w:tc>
          <w:tcPr>
            <w:tcW w:w="4962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(иные межбюджетные трансферты на поощрение </w:t>
            </w:r>
            <w:proofErr w:type="gramStart"/>
            <w:r w:rsidRPr="001F2D62">
              <w:rPr>
                <w:sz w:val="26"/>
                <w:szCs w:val="2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1F2D62">
              <w:rPr>
                <w:sz w:val="26"/>
                <w:szCs w:val="26"/>
              </w:rPr>
              <w:t xml:space="preserve"> и органов местного самоуправления)</w:t>
            </w:r>
          </w:p>
        </w:tc>
        <w:tc>
          <w:tcPr>
            <w:tcW w:w="2487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Централизованная</w:t>
            </w:r>
          </w:p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583"/>
        </w:trPr>
        <w:tc>
          <w:tcPr>
            <w:tcW w:w="2448" w:type="dxa"/>
          </w:tcPr>
          <w:p w:rsidR="003779A0" w:rsidRPr="001F2D62" w:rsidRDefault="003779A0" w:rsidP="00322C4F">
            <w:pPr>
              <w:jc w:val="center"/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791 2 02 49999 10 7404 151</w:t>
            </w:r>
          </w:p>
        </w:tc>
        <w:tc>
          <w:tcPr>
            <w:tcW w:w="4962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</w:t>
            </w:r>
            <w:r w:rsidRPr="001F2D62">
              <w:rPr>
                <w:sz w:val="26"/>
                <w:szCs w:val="26"/>
              </w:rPr>
              <w:lastRenderedPageBreak/>
              <w:t>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487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 xml:space="preserve">бухгалтерия 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1F2D62" w:rsidRDefault="003779A0" w:rsidP="00322C4F">
            <w:pPr>
              <w:jc w:val="center"/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lastRenderedPageBreak/>
              <w:t>791 2 02 49999 10 7408 151</w:t>
            </w:r>
          </w:p>
        </w:tc>
        <w:tc>
          <w:tcPr>
            <w:tcW w:w="4962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  <w:tc>
          <w:tcPr>
            <w:tcW w:w="2487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Централизованная</w:t>
            </w:r>
          </w:p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1F2D62" w:rsidRDefault="003779A0" w:rsidP="00322C4F">
            <w:pPr>
              <w:jc w:val="center"/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791 2 02 49999 10 7415 151</w:t>
            </w:r>
          </w:p>
        </w:tc>
        <w:tc>
          <w:tcPr>
            <w:tcW w:w="4962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  <w:tc>
          <w:tcPr>
            <w:tcW w:w="2487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Централизованная</w:t>
            </w:r>
          </w:p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340CC2" w:rsidRDefault="003779A0" w:rsidP="00322C4F">
            <w:pPr>
              <w:jc w:val="center"/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791 2 02 90054 10 0000 151</w:t>
            </w:r>
          </w:p>
        </w:tc>
        <w:tc>
          <w:tcPr>
            <w:tcW w:w="4962" w:type="dxa"/>
          </w:tcPr>
          <w:p w:rsidR="003779A0" w:rsidRPr="00340CC2" w:rsidRDefault="003779A0" w:rsidP="00322C4F">
            <w:pPr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487" w:type="dxa"/>
          </w:tcPr>
          <w:p w:rsidR="003779A0" w:rsidRPr="00340CC2" w:rsidRDefault="003779A0" w:rsidP="00322C4F">
            <w:pPr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Централизованная</w:t>
            </w:r>
          </w:p>
          <w:p w:rsidR="003779A0" w:rsidRPr="00340CC2" w:rsidRDefault="003779A0" w:rsidP="00322C4F">
            <w:pPr>
              <w:rPr>
                <w:sz w:val="26"/>
                <w:szCs w:val="26"/>
              </w:rPr>
            </w:pPr>
            <w:r w:rsidRPr="00340CC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7C3D90" w:rsidRDefault="003779A0" w:rsidP="00322C4F">
            <w:pPr>
              <w:jc w:val="center"/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791 2 07 05020 10 0000 180</w:t>
            </w:r>
          </w:p>
        </w:tc>
        <w:tc>
          <w:tcPr>
            <w:tcW w:w="4962" w:type="dxa"/>
          </w:tcPr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87" w:type="dxa"/>
          </w:tcPr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Централизованная</w:t>
            </w:r>
          </w:p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7C3D90" w:rsidRDefault="003779A0" w:rsidP="00322C4F">
            <w:pPr>
              <w:jc w:val="center"/>
              <w:rPr>
                <w:bCs/>
                <w:sz w:val="26"/>
                <w:szCs w:val="26"/>
              </w:rPr>
            </w:pPr>
            <w:r w:rsidRPr="007C3D90">
              <w:rPr>
                <w:bCs/>
                <w:sz w:val="26"/>
                <w:szCs w:val="26"/>
              </w:rPr>
              <w:t>791 2 07 05030 10 0000 180</w:t>
            </w:r>
          </w:p>
        </w:tc>
        <w:tc>
          <w:tcPr>
            <w:tcW w:w="4962" w:type="dxa"/>
          </w:tcPr>
          <w:p w:rsidR="003779A0" w:rsidRPr="007C3D90" w:rsidRDefault="003779A0" w:rsidP="00322C4F">
            <w:pPr>
              <w:rPr>
                <w:bCs/>
                <w:sz w:val="26"/>
                <w:szCs w:val="26"/>
              </w:rPr>
            </w:pPr>
            <w:r w:rsidRPr="007C3D90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7C3D90">
              <w:rPr>
                <w:sz w:val="26"/>
                <w:szCs w:val="26"/>
              </w:rPr>
              <w:t>сельских</w:t>
            </w:r>
            <w:r w:rsidRPr="007C3D90">
              <w:rPr>
                <w:bCs/>
                <w:sz w:val="26"/>
                <w:szCs w:val="26"/>
              </w:rPr>
              <w:t xml:space="preserve"> поселений</w:t>
            </w:r>
          </w:p>
        </w:tc>
        <w:tc>
          <w:tcPr>
            <w:tcW w:w="2487" w:type="dxa"/>
          </w:tcPr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Централизованная</w:t>
            </w:r>
          </w:p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 xml:space="preserve">бухгалтерия 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1F2D62" w:rsidRDefault="003779A0" w:rsidP="0032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2D62">
              <w:rPr>
                <w:rFonts w:ascii="Times New Roman" w:hAnsi="Times New Roman" w:cs="Times New Roman"/>
                <w:sz w:val="26"/>
                <w:szCs w:val="26"/>
              </w:rPr>
              <w:t>791 2 07 05030 10 6100 180</w:t>
            </w:r>
          </w:p>
        </w:tc>
        <w:tc>
          <w:tcPr>
            <w:tcW w:w="4962" w:type="dxa"/>
          </w:tcPr>
          <w:p w:rsidR="003779A0" w:rsidRPr="001F2D62" w:rsidRDefault="003779A0" w:rsidP="00322C4F">
            <w:pPr>
              <w:rPr>
                <w:bCs/>
                <w:sz w:val="26"/>
                <w:szCs w:val="26"/>
              </w:rPr>
            </w:pPr>
            <w:r w:rsidRPr="001F2D62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1F2D62">
              <w:rPr>
                <w:sz w:val="26"/>
                <w:szCs w:val="26"/>
              </w:rPr>
              <w:t>сельских</w:t>
            </w:r>
            <w:r w:rsidRPr="001F2D62">
              <w:rPr>
                <w:bCs/>
                <w:sz w:val="26"/>
                <w:szCs w:val="26"/>
              </w:rPr>
              <w:t xml:space="preserve"> поселений (прочие поступления)</w:t>
            </w:r>
          </w:p>
        </w:tc>
        <w:tc>
          <w:tcPr>
            <w:tcW w:w="2487" w:type="dxa"/>
          </w:tcPr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Централизованная</w:t>
            </w:r>
          </w:p>
          <w:p w:rsidR="003779A0" w:rsidRPr="001F2D62" w:rsidRDefault="003779A0" w:rsidP="00322C4F">
            <w:pPr>
              <w:rPr>
                <w:sz w:val="26"/>
                <w:szCs w:val="26"/>
              </w:rPr>
            </w:pPr>
            <w:r w:rsidRPr="001F2D6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7C3D90" w:rsidRDefault="003779A0" w:rsidP="0032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3D90">
              <w:rPr>
                <w:rFonts w:ascii="Times New Roman" w:hAnsi="Times New Roman" w:cs="Times New Roman"/>
                <w:sz w:val="26"/>
                <w:szCs w:val="26"/>
              </w:rPr>
              <w:t>791 2 07 05030 10 6200 180</w:t>
            </w:r>
          </w:p>
        </w:tc>
        <w:tc>
          <w:tcPr>
            <w:tcW w:w="4962" w:type="dxa"/>
          </w:tcPr>
          <w:p w:rsidR="003779A0" w:rsidRPr="007C3D90" w:rsidRDefault="003779A0" w:rsidP="00322C4F">
            <w:pPr>
              <w:rPr>
                <w:bCs/>
                <w:sz w:val="26"/>
                <w:szCs w:val="26"/>
              </w:rPr>
            </w:pPr>
            <w:r w:rsidRPr="007C3D90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7C3D90">
              <w:rPr>
                <w:sz w:val="26"/>
                <w:szCs w:val="26"/>
              </w:rPr>
              <w:t>сельских</w:t>
            </w:r>
            <w:r w:rsidRPr="007C3D90">
              <w:rPr>
                <w:bCs/>
                <w:sz w:val="26"/>
                <w:szCs w:val="26"/>
              </w:rPr>
              <w:t xml:space="preserve">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487" w:type="dxa"/>
          </w:tcPr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Централизованная</w:t>
            </w:r>
          </w:p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7C3D90" w:rsidRDefault="003779A0" w:rsidP="00322C4F">
            <w:pPr>
              <w:jc w:val="center"/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lastRenderedPageBreak/>
              <w:t>791 2 07 05030 10 6300 180</w:t>
            </w:r>
          </w:p>
        </w:tc>
        <w:tc>
          <w:tcPr>
            <w:tcW w:w="4962" w:type="dxa"/>
          </w:tcPr>
          <w:p w:rsidR="003779A0" w:rsidRPr="007C3D90" w:rsidRDefault="003779A0" w:rsidP="00322C4F">
            <w:pPr>
              <w:rPr>
                <w:bCs/>
                <w:sz w:val="26"/>
                <w:szCs w:val="26"/>
              </w:rPr>
            </w:pPr>
            <w:r w:rsidRPr="007C3D90">
              <w:rPr>
                <w:bCs/>
                <w:sz w:val="26"/>
                <w:szCs w:val="26"/>
              </w:rPr>
              <w:t xml:space="preserve">Прочие безвозмездные поступления в бюджеты </w:t>
            </w:r>
            <w:r w:rsidRPr="007C3D90">
              <w:rPr>
                <w:sz w:val="26"/>
                <w:szCs w:val="26"/>
              </w:rPr>
              <w:t>сельских</w:t>
            </w:r>
            <w:r w:rsidRPr="007C3D90">
              <w:rPr>
                <w:bCs/>
                <w:sz w:val="26"/>
                <w:szCs w:val="26"/>
              </w:rPr>
              <w:t xml:space="preserve">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487" w:type="dxa"/>
          </w:tcPr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Централизованная</w:t>
            </w:r>
          </w:p>
          <w:p w:rsidR="003779A0" w:rsidRPr="007C3D90" w:rsidRDefault="003779A0" w:rsidP="00322C4F">
            <w:pPr>
              <w:rPr>
                <w:sz w:val="26"/>
                <w:szCs w:val="26"/>
              </w:rPr>
            </w:pPr>
            <w:r w:rsidRPr="007C3D90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bCs/>
                <w:sz w:val="26"/>
                <w:szCs w:val="26"/>
              </w:rPr>
            </w:pPr>
            <w:r w:rsidRPr="004D1536">
              <w:rPr>
                <w:bCs/>
                <w:sz w:val="26"/>
                <w:szCs w:val="26"/>
              </w:rPr>
              <w:t>791 2 08 05000 10 0000 180</w:t>
            </w:r>
          </w:p>
        </w:tc>
        <w:tc>
          <w:tcPr>
            <w:tcW w:w="4962" w:type="dxa"/>
          </w:tcPr>
          <w:p w:rsidR="003779A0" w:rsidRPr="004D1536" w:rsidRDefault="003779A0" w:rsidP="00322C4F">
            <w:pPr>
              <w:rPr>
                <w:bCs/>
                <w:sz w:val="26"/>
                <w:szCs w:val="26"/>
              </w:rPr>
            </w:pPr>
            <w:r w:rsidRPr="004D1536">
              <w:rPr>
                <w:bCs/>
                <w:sz w:val="26"/>
                <w:szCs w:val="26"/>
              </w:rPr>
              <w:t xml:space="preserve">Перечисления из бюджетов </w:t>
            </w:r>
            <w:r w:rsidRPr="004D1536">
              <w:rPr>
                <w:sz w:val="26"/>
                <w:szCs w:val="26"/>
              </w:rPr>
              <w:t>сельских</w:t>
            </w:r>
            <w:r w:rsidRPr="004D1536">
              <w:rPr>
                <w:bCs/>
                <w:sz w:val="26"/>
                <w:szCs w:val="2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1231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791 2 18 60010 10 0000 151</w:t>
            </w:r>
          </w:p>
        </w:tc>
        <w:tc>
          <w:tcPr>
            <w:tcW w:w="4962" w:type="dxa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 xml:space="preserve">бухгалтерия 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791 2 18 60020 10 0000 151</w:t>
            </w:r>
          </w:p>
        </w:tc>
        <w:tc>
          <w:tcPr>
            <w:tcW w:w="4962" w:type="dxa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791 2 18 05010 10 0000 180</w:t>
            </w:r>
          </w:p>
        </w:tc>
        <w:tc>
          <w:tcPr>
            <w:tcW w:w="4962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791 2 18 05020 10 0000 180</w:t>
            </w:r>
          </w:p>
        </w:tc>
        <w:tc>
          <w:tcPr>
            <w:tcW w:w="4962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791 2 18 05030 10 0000 180</w:t>
            </w:r>
          </w:p>
        </w:tc>
        <w:tc>
          <w:tcPr>
            <w:tcW w:w="4962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791 2 19 25014 10 0000 151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791 2 19 25018 10 0000 151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 xml:space="preserve"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</w:t>
            </w:r>
            <w:r w:rsidRPr="004D1536">
              <w:rPr>
                <w:color w:val="000000"/>
                <w:sz w:val="26"/>
                <w:szCs w:val="26"/>
              </w:rPr>
              <w:lastRenderedPageBreak/>
              <w:t>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lastRenderedPageBreak/>
              <w:t>791 2 19 25020 10 0000 151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791 2 19 25022 10 0000 151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791 2 19 25027 10 0000 151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791 2 19 25097 10 0000 151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791 2 19 25495 10 0000 151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D713B2" w:rsidRDefault="003779A0" w:rsidP="00322C4F">
            <w:pPr>
              <w:jc w:val="center"/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791 2 19 25555 10 0000 151</w:t>
            </w:r>
          </w:p>
        </w:tc>
        <w:tc>
          <w:tcPr>
            <w:tcW w:w="4962" w:type="dxa"/>
            <w:vAlign w:val="center"/>
          </w:tcPr>
          <w:p w:rsidR="003779A0" w:rsidRPr="00D713B2" w:rsidRDefault="003779A0" w:rsidP="00322C4F">
            <w:pPr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  <w:tc>
          <w:tcPr>
            <w:tcW w:w="2487" w:type="dxa"/>
          </w:tcPr>
          <w:p w:rsidR="003779A0" w:rsidRPr="00D713B2" w:rsidRDefault="003779A0" w:rsidP="00322C4F">
            <w:pPr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Централизованная</w:t>
            </w:r>
          </w:p>
          <w:p w:rsidR="003779A0" w:rsidRPr="00D713B2" w:rsidRDefault="003779A0" w:rsidP="00322C4F">
            <w:pPr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D713B2" w:rsidRDefault="003779A0" w:rsidP="00322C4F">
            <w:pPr>
              <w:jc w:val="center"/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791 2 19 25560 10 0000 151</w:t>
            </w:r>
          </w:p>
        </w:tc>
        <w:tc>
          <w:tcPr>
            <w:tcW w:w="4962" w:type="dxa"/>
            <w:vAlign w:val="center"/>
          </w:tcPr>
          <w:p w:rsidR="003779A0" w:rsidRPr="00D713B2" w:rsidRDefault="003779A0" w:rsidP="00322C4F">
            <w:pPr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Возврат остатков субсидий на поддержку обустройства мест массового отдыха населения (городских парков) из бюджетов сельских поселений</w:t>
            </w:r>
          </w:p>
        </w:tc>
        <w:tc>
          <w:tcPr>
            <w:tcW w:w="2487" w:type="dxa"/>
          </w:tcPr>
          <w:p w:rsidR="003779A0" w:rsidRPr="00D713B2" w:rsidRDefault="003779A0" w:rsidP="00322C4F">
            <w:pPr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Централизованная</w:t>
            </w:r>
          </w:p>
          <w:p w:rsidR="003779A0" w:rsidRPr="00D713B2" w:rsidRDefault="003779A0" w:rsidP="00322C4F">
            <w:pPr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D713B2" w:rsidRDefault="003779A0" w:rsidP="00322C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13B2">
              <w:rPr>
                <w:rFonts w:ascii="Times New Roman" w:hAnsi="Times New Roman" w:cs="Times New Roman"/>
                <w:sz w:val="26"/>
                <w:szCs w:val="26"/>
              </w:rPr>
              <w:t>791 2 19 35118 10 0000 151</w:t>
            </w:r>
          </w:p>
        </w:tc>
        <w:tc>
          <w:tcPr>
            <w:tcW w:w="4962" w:type="dxa"/>
          </w:tcPr>
          <w:p w:rsidR="003779A0" w:rsidRPr="00D713B2" w:rsidRDefault="003779A0" w:rsidP="00322C4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13B2">
              <w:rPr>
                <w:rFonts w:ascii="Times New Roman" w:hAnsi="Times New Roman" w:cs="Times New Roman"/>
                <w:sz w:val="26"/>
                <w:szCs w:val="26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из бюджетов </w:t>
            </w:r>
            <w:r w:rsidRPr="00D713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сельских поселений</w:t>
            </w:r>
          </w:p>
        </w:tc>
        <w:tc>
          <w:tcPr>
            <w:tcW w:w="2487" w:type="dxa"/>
          </w:tcPr>
          <w:p w:rsidR="003779A0" w:rsidRPr="00D713B2" w:rsidRDefault="003779A0" w:rsidP="00322C4F">
            <w:pPr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lastRenderedPageBreak/>
              <w:t>Централизованная</w:t>
            </w:r>
          </w:p>
          <w:p w:rsidR="003779A0" w:rsidRPr="00D713B2" w:rsidRDefault="003779A0" w:rsidP="00322C4F">
            <w:pPr>
              <w:rPr>
                <w:sz w:val="26"/>
                <w:szCs w:val="26"/>
              </w:rPr>
            </w:pPr>
            <w:r w:rsidRPr="00D713B2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lastRenderedPageBreak/>
              <w:t>791 2 19 45144 10 0000 151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791 2 19 45151 10 0000 151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791 2 19 45153 10 0000 151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791 2 19 45160 10 0000 151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  <w:tr w:rsidR="003779A0" w:rsidRPr="00957A79" w:rsidTr="00322C4F">
        <w:trPr>
          <w:trHeight w:val="750"/>
        </w:trPr>
        <w:tc>
          <w:tcPr>
            <w:tcW w:w="2448" w:type="dxa"/>
          </w:tcPr>
          <w:p w:rsidR="003779A0" w:rsidRPr="004D1536" w:rsidRDefault="003779A0" w:rsidP="00322C4F">
            <w:pPr>
              <w:jc w:val="center"/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791 2 19 60010 10 0000 151</w:t>
            </w:r>
          </w:p>
        </w:tc>
        <w:tc>
          <w:tcPr>
            <w:tcW w:w="4962" w:type="dxa"/>
            <w:vAlign w:val="center"/>
          </w:tcPr>
          <w:p w:rsidR="003779A0" w:rsidRPr="004D1536" w:rsidRDefault="003779A0" w:rsidP="00322C4F">
            <w:pPr>
              <w:rPr>
                <w:color w:val="000000"/>
                <w:sz w:val="26"/>
                <w:szCs w:val="26"/>
              </w:rPr>
            </w:pPr>
            <w:r w:rsidRPr="004D1536">
              <w:rPr>
                <w:color w:val="000000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487" w:type="dxa"/>
          </w:tcPr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Централизованная</w:t>
            </w:r>
          </w:p>
          <w:p w:rsidR="003779A0" w:rsidRPr="004D1536" w:rsidRDefault="003779A0" w:rsidP="00322C4F">
            <w:pPr>
              <w:rPr>
                <w:sz w:val="26"/>
                <w:szCs w:val="26"/>
              </w:rPr>
            </w:pPr>
            <w:r w:rsidRPr="004D1536">
              <w:rPr>
                <w:sz w:val="26"/>
                <w:szCs w:val="26"/>
              </w:rPr>
              <w:t>бухгалтерия</w:t>
            </w:r>
          </w:p>
        </w:tc>
      </w:tr>
    </w:tbl>
    <w:p w:rsidR="003779A0" w:rsidRPr="00957A79" w:rsidRDefault="003779A0" w:rsidP="003779A0">
      <w:pPr>
        <w:rPr>
          <w:sz w:val="26"/>
          <w:szCs w:val="26"/>
        </w:rPr>
      </w:pPr>
    </w:p>
    <w:p w:rsidR="003779A0" w:rsidRPr="00957A79" w:rsidRDefault="003779A0" w:rsidP="003779A0">
      <w:pPr>
        <w:ind w:left="5954"/>
        <w:jc w:val="right"/>
        <w:rPr>
          <w:sz w:val="26"/>
          <w:szCs w:val="26"/>
        </w:rPr>
      </w:pPr>
    </w:p>
    <w:p w:rsidR="003779A0" w:rsidRPr="00957A79" w:rsidRDefault="003779A0" w:rsidP="003779A0">
      <w:pPr>
        <w:ind w:left="5954"/>
        <w:jc w:val="right"/>
        <w:rPr>
          <w:sz w:val="26"/>
          <w:szCs w:val="26"/>
        </w:rPr>
      </w:pPr>
    </w:p>
    <w:p w:rsidR="003779A0" w:rsidRPr="00957A79" w:rsidRDefault="003779A0" w:rsidP="003779A0">
      <w:pPr>
        <w:ind w:left="5954"/>
        <w:jc w:val="right"/>
        <w:rPr>
          <w:sz w:val="26"/>
          <w:szCs w:val="26"/>
        </w:rPr>
      </w:pPr>
    </w:p>
    <w:p w:rsidR="003779A0" w:rsidRPr="00957A79" w:rsidRDefault="003779A0" w:rsidP="003779A0">
      <w:pPr>
        <w:ind w:left="5954"/>
        <w:jc w:val="right"/>
        <w:rPr>
          <w:sz w:val="26"/>
          <w:szCs w:val="26"/>
        </w:rPr>
      </w:pPr>
    </w:p>
    <w:p w:rsidR="003779A0" w:rsidRDefault="003779A0" w:rsidP="003779A0">
      <w:pPr>
        <w:ind w:left="5954"/>
        <w:jc w:val="right"/>
        <w:rPr>
          <w:sz w:val="24"/>
          <w:szCs w:val="24"/>
        </w:rPr>
      </w:pPr>
    </w:p>
    <w:p w:rsidR="003779A0" w:rsidRDefault="003779A0" w:rsidP="003779A0">
      <w:pPr>
        <w:ind w:left="5954"/>
        <w:jc w:val="right"/>
        <w:rPr>
          <w:sz w:val="24"/>
          <w:szCs w:val="24"/>
        </w:rPr>
      </w:pPr>
    </w:p>
    <w:p w:rsidR="003779A0" w:rsidRDefault="003779A0" w:rsidP="003779A0">
      <w:pPr>
        <w:ind w:left="5954"/>
        <w:jc w:val="right"/>
        <w:rPr>
          <w:sz w:val="24"/>
          <w:szCs w:val="24"/>
        </w:rPr>
      </w:pPr>
    </w:p>
    <w:p w:rsidR="003779A0" w:rsidRDefault="003779A0" w:rsidP="003779A0">
      <w:pPr>
        <w:ind w:left="5954"/>
        <w:jc w:val="right"/>
        <w:rPr>
          <w:sz w:val="24"/>
          <w:szCs w:val="24"/>
        </w:rPr>
      </w:pPr>
    </w:p>
    <w:p w:rsidR="003779A0" w:rsidRDefault="003779A0" w:rsidP="003779A0">
      <w:pPr>
        <w:ind w:left="5529"/>
        <w:jc w:val="right"/>
        <w:rPr>
          <w:szCs w:val="28"/>
        </w:rPr>
      </w:pPr>
    </w:p>
    <w:p w:rsidR="003779A0" w:rsidRDefault="003779A0" w:rsidP="003779A0">
      <w:pPr>
        <w:spacing w:line="360" w:lineRule="auto"/>
        <w:rPr>
          <w:sz w:val="24"/>
          <w:szCs w:val="28"/>
        </w:rPr>
      </w:pPr>
    </w:p>
    <w:p w:rsidR="003779A0" w:rsidRDefault="003779A0" w:rsidP="003779A0">
      <w:pPr>
        <w:pStyle w:val="a3"/>
        <w:jc w:val="both"/>
      </w:pPr>
    </w:p>
    <w:sectPr w:rsidR="003779A0" w:rsidSect="0034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ITT">
    <w:panose1 w:val="02020803070505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28C"/>
    <w:rsid w:val="00090E26"/>
    <w:rsid w:val="00284BA7"/>
    <w:rsid w:val="003471B7"/>
    <w:rsid w:val="00354462"/>
    <w:rsid w:val="003779A0"/>
    <w:rsid w:val="005605E9"/>
    <w:rsid w:val="009339DD"/>
    <w:rsid w:val="00AB2E43"/>
    <w:rsid w:val="00BF72C5"/>
    <w:rsid w:val="00D047B4"/>
    <w:rsid w:val="00DD16CA"/>
    <w:rsid w:val="00EC128C"/>
    <w:rsid w:val="00EE2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128C"/>
    <w:pPr>
      <w:keepNext/>
      <w:ind w:firstLine="851"/>
      <w:jc w:val="both"/>
      <w:outlineLvl w:val="0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EC128C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C128C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EC128C"/>
    <w:pPr>
      <w:spacing w:after="120"/>
    </w:pPr>
  </w:style>
  <w:style w:type="character" w:customStyle="1" w:styleId="a4">
    <w:name w:val="Основной текст Знак"/>
    <w:basedOn w:val="a0"/>
    <w:link w:val="a3"/>
    <w:rsid w:val="00EC1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C128C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semiHidden/>
    <w:rsid w:val="00EC128C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C12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2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2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2661</Words>
  <Characters>15171</Characters>
  <Application>Microsoft Office Word</Application>
  <DocSecurity>0</DocSecurity>
  <Lines>126</Lines>
  <Paragraphs>35</Paragraphs>
  <ScaleCrop>false</ScaleCrop>
  <Company>Сосновский сельсовет</Company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13</cp:revision>
  <cp:lastPrinted>2017-12-22T02:38:00Z</cp:lastPrinted>
  <dcterms:created xsi:type="dcterms:W3CDTF">2017-08-02T03:25:00Z</dcterms:created>
  <dcterms:modified xsi:type="dcterms:W3CDTF">2017-12-22T02:39:00Z</dcterms:modified>
</cp:coreProperties>
</file>